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DB" w:rsidRPr="00460459" w:rsidRDefault="00CB60A8" w:rsidP="00241FDB">
      <w:pPr>
        <w:spacing w:after="0" w:line="240" w:lineRule="auto"/>
        <w:jc w:val="center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sz w:val="24"/>
          <w:szCs w:val="24"/>
          <w:u w:val="single"/>
        </w:rPr>
        <w:t>QIDP</w:t>
      </w:r>
      <w:proofErr w:type="spellEnd"/>
    </w:p>
    <w:p w:rsidR="00241FDB" w:rsidRPr="00460459" w:rsidRDefault="00241FDB" w:rsidP="00230DBB">
      <w:pPr>
        <w:spacing w:after="0" w:line="240" w:lineRule="auto"/>
        <w:rPr>
          <w:rFonts w:ascii="Calibri" w:hAnsi="Calibri"/>
          <w:b/>
        </w:rPr>
      </w:pPr>
    </w:p>
    <w:p w:rsidR="00230DBB" w:rsidRPr="00460459" w:rsidRDefault="00FD6CE8" w:rsidP="00230DBB">
      <w:pPr>
        <w:spacing w:after="0" w:line="240" w:lineRule="auto"/>
        <w:rPr>
          <w:rFonts w:ascii="Calibri" w:hAnsi="Calibri"/>
          <w:b/>
          <w:u w:val="single"/>
        </w:rPr>
      </w:pPr>
      <w:r w:rsidRPr="00460459">
        <w:rPr>
          <w:rFonts w:ascii="Calibri" w:hAnsi="Calibri"/>
          <w:b/>
          <w:u w:val="single"/>
        </w:rPr>
        <w:t>POSITION SUMMARY</w:t>
      </w:r>
    </w:p>
    <w:p w:rsidR="00CB60A8" w:rsidRPr="00CB60A8" w:rsidRDefault="00CB60A8" w:rsidP="00CB60A8">
      <w:pPr>
        <w:pStyle w:val="BodyText"/>
        <w:rPr>
          <w:rFonts w:ascii="Calibri" w:hAnsi="Calibri"/>
          <w:sz w:val="21"/>
          <w:szCs w:val="21"/>
        </w:rPr>
      </w:pPr>
      <w:r w:rsidRPr="00CB60A8">
        <w:rPr>
          <w:rFonts w:ascii="Calibri" w:hAnsi="Calibri"/>
          <w:sz w:val="21"/>
          <w:szCs w:val="21"/>
        </w:rPr>
        <w:t>The pri</w:t>
      </w:r>
      <w:r>
        <w:rPr>
          <w:rFonts w:ascii="Calibri" w:hAnsi="Calibri"/>
          <w:sz w:val="21"/>
          <w:szCs w:val="21"/>
        </w:rPr>
        <w:t xml:space="preserve">mary responsibility of the </w:t>
      </w:r>
      <w:proofErr w:type="spellStart"/>
      <w:r>
        <w:rPr>
          <w:rFonts w:ascii="Calibri" w:hAnsi="Calibri"/>
          <w:sz w:val="21"/>
          <w:szCs w:val="21"/>
        </w:rPr>
        <w:t>QIDP</w:t>
      </w:r>
      <w:proofErr w:type="spellEnd"/>
      <w:r w:rsidRPr="00CB60A8">
        <w:rPr>
          <w:rFonts w:ascii="Calibri" w:hAnsi="Calibri"/>
          <w:sz w:val="21"/>
          <w:szCs w:val="21"/>
        </w:rPr>
        <w:t xml:space="preserve"> is to support people with disabilities and special needs to achieve their personal goals.  The </w:t>
      </w:r>
      <w:proofErr w:type="spellStart"/>
      <w:r w:rsidRPr="00CB60A8">
        <w:rPr>
          <w:rFonts w:ascii="Calibri" w:hAnsi="Calibri"/>
          <w:sz w:val="21"/>
          <w:szCs w:val="21"/>
        </w:rPr>
        <w:t>QIDP</w:t>
      </w:r>
      <w:proofErr w:type="spellEnd"/>
      <w:r>
        <w:rPr>
          <w:rFonts w:ascii="Calibri" w:hAnsi="Calibri"/>
          <w:sz w:val="21"/>
          <w:szCs w:val="21"/>
        </w:rPr>
        <w:t xml:space="preserve"> </w:t>
      </w:r>
      <w:r w:rsidRPr="00CB60A8">
        <w:rPr>
          <w:rFonts w:ascii="Calibri" w:hAnsi="Calibri"/>
          <w:sz w:val="21"/>
          <w:szCs w:val="21"/>
        </w:rPr>
        <w:t>is responsible for assessing, monitoring, documenting and ensuring the provision of quality care to people with disabiliti</w:t>
      </w:r>
      <w:r>
        <w:rPr>
          <w:rFonts w:ascii="Calibri" w:hAnsi="Calibri"/>
          <w:sz w:val="21"/>
          <w:szCs w:val="21"/>
        </w:rPr>
        <w:t xml:space="preserve">es and special needs.  The </w:t>
      </w:r>
      <w:proofErr w:type="spellStart"/>
      <w:r>
        <w:rPr>
          <w:rFonts w:ascii="Calibri" w:hAnsi="Calibri"/>
          <w:sz w:val="21"/>
          <w:szCs w:val="21"/>
        </w:rPr>
        <w:t>QIDP</w:t>
      </w:r>
      <w:proofErr w:type="spellEnd"/>
      <w:r w:rsidRPr="00CB60A8">
        <w:rPr>
          <w:rFonts w:ascii="Calibri" w:hAnsi="Calibri"/>
          <w:sz w:val="21"/>
          <w:szCs w:val="21"/>
        </w:rPr>
        <w:t xml:space="preserve"> achieves this by inspirational leadership through the practice of positive general management of the programs and leading a team within a positive work environment. </w:t>
      </w:r>
    </w:p>
    <w:p w:rsidR="00FD6CE8" w:rsidRPr="00460459" w:rsidRDefault="00FD6CE8" w:rsidP="00FD6CE8">
      <w:pPr>
        <w:pStyle w:val="BodyText"/>
        <w:rPr>
          <w:rFonts w:ascii="Calibri" w:hAnsi="Calibri"/>
          <w:sz w:val="22"/>
          <w:szCs w:val="22"/>
        </w:rPr>
      </w:pPr>
    </w:p>
    <w:p w:rsidR="00CF67A8" w:rsidRPr="00460459" w:rsidRDefault="00CF67A8" w:rsidP="00CF67A8">
      <w:pPr>
        <w:pStyle w:val="Heading7"/>
        <w:rPr>
          <w:rFonts w:ascii="Calibri" w:hAnsi="Calibri"/>
          <w:sz w:val="22"/>
          <w:szCs w:val="22"/>
          <w:u w:val="single"/>
        </w:rPr>
      </w:pPr>
      <w:r w:rsidRPr="00460459">
        <w:rPr>
          <w:rFonts w:ascii="Calibri" w:hAnsi="Calibri"/>
          <w:sz w:val="22"/>
          <w:szCs w:val="22"/>
          <w:u w:val="single"/>
        </w:rPr>
        <w:t>PRINCIPAL ACCOUNTABILITIES: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 xml:space="preserve">Demonstrate respect for people with disabilities and their families or advocates. 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>Demonstrate an understanding of the agency’s mission and goals.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>Demonstrate knowledge of and adherence or enforcement of the Agency’s policies and procedures.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 xml:space="preserve">Demonstrate knowledge of </w:t>
      </w:r>
      <w:proofErr w:type="spellStart"/>
      <w:r>
        <w:t>DHEC</w:t>
      </w:r>
      <w:proofErr w:type="spellEnd"/>
      <w:r>
        <w:t xml:space="preserve"> regulations as required by Regulation Number 61-13 for ICF/ID and Regulation Number 61-84 for CRCF licensed facilities. 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 xml:space="preserve">Interacting with people served, their families, advocates or volunteers, and assisting them in achieving their goals or meeting their needs. </w:t>
      </w:r>
    </w:p>
    <w:p w:rsidR="00CB60A8" w:rsidRPr="0065395B" w:rsidRDefault="00CB60A8" w:rsidP="00CB60A8">
      <w:pPr>
        <w:numPr>
          <w:ilvl w:val="0"/>
          <w:numId w:val="8"/>
        </w:numPr>
        <w:spacing w:after="0" w:line="240" w:lineRule="auto"/>
      </w:pPr>
      <w:r w:rsidRPr="0065395B">
        <w:t>Ensure adequate and appropriately trained staffs are</w:t>
      </w:r>
      <w:r>
        <w:t xml:space="preserve"> in</w:t>
      </w:r>
      <w:r w:rsidRPr="0065395B">
        <w:t xml:space="preserve"> assigned residences.  Identify any special training needs of staff and provide and/or coordinate training to meet these needs.</w:t>
      </w:r>
    </w:p>
    <w:p w:rsidR="00CB60A8" w:rsidRPr="0065395B" w:rsidRDefault="00CB60A8" w:rsidP="00CB60A8">
      <w:pPr>
        <w:numPr>
          <w:ilvl w:val="0"/>
          <w:numId w:val="8"/>
        </w:numPr>
        <w:spacing w:after="0" w:line="240" w:lineRule="auto"/>
      </w:pPr>
      <w:r w:rsidRPr="0065395B">
        <w:t xml:space="preserve">Ensure </w:t>
      </w:r>
      <w:r>
        <w:t>individuals</w:t>
      </w:r>
      <w:r w:rsidRPr="0065395B">
        <w:t xml:space="preserve"> live in a safe, clean and healthy environment. Report and monitor correction of any maintenance needs in residences, equipment and vehicles.</w:t>
      </w:r>
    </w:p>
    <w:p w:rsidR="00CB60A8" w:rsidRPr="0065395B" w:rsidRDefault="00CB60A8" w:rsidP="00CB60A8">
      <w:pPr>
        <w:numPr>
          <w:ilvl w:val="0"/>
          <w:numId w:val="8"/>
        </w:numPr>
        <w:spacing w:after="0" w:line="240" w:lineRule="auto"/>
      </w:pPr>
      <w:r w:rsidRPr="0065395B">
        <w:t xml:space="preserve">Ensure that opportunities for community involvement are available to all </w:t>
      </w:r>
      <w:r>
        <w:t>supported individuals and that</w:t>
      </w:r>
      <w:r w:rsidRPr="0065395B">
        <w:t xml:space="preserve"> choices are considered.  Document </w:t>
      </w:r>
      <w:r>
        <w:t>individual</w:t>
      </w:r>
      <w:r w:rsidRPr="0065395B">
        <w:t xml:space="preserve"> choices and opportunities to participate in community activities.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>Monitor personnel issues, to include hiring, interviewing, corrective actions, terminations, leave requests, overtime payment and adheres to agency set schedules.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>Address needs/concerns of individuals and their families through team meetings as needed, as well as when emergencies arise.</w:t>
      </w:r>
    </w:p>
    <w:p w:rsidR="00CB60A8" w:rsidRDefault="00CB60A8" w:rsidP="00CB60A8">
      <w:pPr>
        <w:numPr>
          <w:ilvl w:val="0"/>
          <w:numId w:val="8"/>
        </w:numPr>
        <w:spacing w:after="0" w:line="240" w:lineRule="auto"/>
      </w:pPr>
      <w:r>
        <w:t xml:space="preserve">Ensure that all employee training requirements are met to include competency in active treatment as required by </w:t>
      </w:r>
      <w:proofErr w:type="spellStart"/>
      <w:r>
        <w:t>DHEC</w:t>
      </w:r>
      <w:proofErr w:type="spellEnd"/>
      <w:r>
        <w:t xml:space="preserve"> 61-13 regulations.</w:t>
      </w:r>
    </w:p>
    <w:p w:rsidR="00CF67A8" w:rsidRPr="00460459" w:rsidRDefault="00CF67A8" w:rsidP="00CF67A8">
      <w:pPr>
        <w:pStyle w:val="Heading7"/>
        <w:rPr>
          <w:rFonts w:ascii="Calibri" w:hAnsi="Calibri"/>
          <w:sz w:val="22"/>
          <w:szCs w:val="22"/>
          <w:u w:val="single"/>
        </w:rPr>
      </w:pPr>
      <w:r w:rsidRPr="00460459">
        <w:rPr>
          <w:rFonts w:ascii="Calibri" w:hAnsi="Calibri"/>
          <w:sz w:val="22"/>
          <w:szCs w:val="22"/>
          <w:u w:val="single"/>
        </w:rPr>
        <w:t>EXAMPLES OF WORK TO BE PERFORMED:</w:t>
      </w:r>
    </w:p>
    <w:p w:rsidR="00CF67A8" w:rsidRPr="00460459" w:rsidRDefault="00CF67A8" w:rsidP="00CF67A8">
      <w:pPr>
        <w:pStyle w:val="Heading7"/>
        <w:numPr>
          <w:ilvl w:val="0"/>
          <w:numId w:val="9"/>
        </w:numPr>
        <w:rPr>
          <w:rFonts w:ascii="Calibri" w:hAnsi="Calibri"/>
          <w:b w:val="0"/>
          <w:bCs w:val="0"/>
          <w:sz w:val="21"/>
          <w:szCs w:val="21"/>
        </w:rPr>
      </w:pPr>
      <w:r w:rsidRPr="00460459">
        <w:rPr>
          <w:rFonts w:ascii="Calibri" w:hAnsi="Calibri"/>
          <w:b w:val="0"/>
          <w:bCs w:val="0"/>
          <w:sz w:val="21"/>
          <w:szCs w:val="21"/>
        </w:rPr>
        <w:t xml:space="preserve">Maintain functioning office within your area. </w:t>
      </w:r>
    </w:p>
    <w:p w:rsidR="00CF67A8" w:rsidRPr="00460459" w:rsidRDefault="00CF67A8" w:rsidP="00CF67A8">
      <w:pPr>
        <w:pStyle w:val="Heading7"/>
        <w:numPr>
          <w:ilvl w:val="0"/>
          <w:numId w:val="9"/>
        </w:numPr>
        <w:rPr>
          <w:rFonts w:ascii="Calibri" w:hAnsi="Calibri"/>
          <w:b w:val="0"/>
          <w:bCs w:val="0"/>
          <w:sz w:val="21"/>
          <w:szCs w:val="21"/>
        </w:rPr>
      </w:pPr>
      <w:r w:rsidRPr="00460459">
        <w:rPr>
          <w:rFonts w:ascii="Calibri" w:hAnsi="Calibri"/>
          <w:b w:val="0"/>
          <w:bCs w:val="0"/>
          <w:sz w:val="21"/>
          <w:szCs w:val="21"/>
        </w:rPr>
        <w:t>Ensure residential assessments are complete, as well as support necessary to meet the identified goals, as needed but no less than annually.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sz w:val="21"/>
          <w:szCs w:val="21"/>
        </w:rPr>
        <w:t xml:space="preserve">Coordinate, write and implement annual Residential Plans ensuring the person supported has the opportunity to participate and make choices and decisions in the plan. 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sz w:val="21"/>
          <w:szCs w:val="21"/>
        </w:rPr>
        <w:t>Obtain input from individuals, families, and support staff, to develop, implement, and monitor training programs for all individuals in assigned area, including revising or discontinuing training objectives.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sz w:val="21"/>
          <w:szCs w:val="21"/>
        </w:rPr>
        <w:t>Ensure that issues are dealt with in a timely manner by the use of call team meetings and other forms of communication until the issues or concerns are resolved.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sz w:val="21"/>
          <w:szCs w:val="21"/>
        </w:rPr>
        <w:t>Monitor Residential Plans monthly to ensure plans are being followed and revise training objective accordingly.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sz w:val="21"/>
          <w:szCs w:val="21"/>
        </w:rPr>
        <w:t xml:space="preserve">Monitor medical needs of individuals monthly to ensure annual physical, dental, TB test etc. are current and that all follow up appointments have been addressed. </w:t>
      </w:r>
    </w:p>
    <w:p w:rsidR="00E351CC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  <w:sz w:val="21"/>
          <w:szCs w:val="21"/>
        </w:rPr>
      </w:pPr>
      <w:r w:rsidRPr="00460459">
        <w:rPr>
          <w:rFonts w:ascii="Calibri" w:hAnsi="Calibri"/>
          <w:iCs/>
          <w:sz w:val="21"/>
          <w:szCs w:val="21"/>
        </w:rPr>
        <w:t>Monitor Behavior Support Plans and work closely with the Behavior Specialist to ensure that the least intrusive measures are used, and the Thrive Upstate Behavior Support Policy is followed.</w:t>
      </w:r>
    </w:p>
    <w:p w:rsidR="00CF67A8" w:rsidRPr="00460459" w:rsidRDefault="00CF67A8" w:rsidP="00CF67A8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460459">
        <w:rPr>
          <w:rFonts w:ascii="Calibri" w:hAnsi="Calibri"/>
          <w:iCs/>
          <w:sz w:val="21"/>
          <w:szCs w:val="21"/>
        </w:rPr>
        <w:t xml:space="preserve"> Ensure that behavior reports are sent to providers monthly</w:t>
      </w:r>
      <w:r w:rsidRPr="00460459">
        <w:rPr>
          <w:rFonts w:ascii="Calibri" w:hAnsi="Calibri"/>
          <w:iCs/>
        </w:rPr>
        <w:t xml:space="preserve">. </w:t>
      </w:r>
    </w:p>
    <w:p w:rsidR="00CB60A8" w:rsidRDefault="00F07E55" w:rsidP="00CB60A8">
      <w:pPr>
        <w:rPr>
          <w:rFonts w:ascii="Calibri" w:hAnsi="Calibri"/>
          <w:b/>
          <w:bCs/>
          <w:u w:val="single"/>
        </w:rPr>
      </w:pPr>
      <w:r w:rsidRPr="00460459">
        <w:rPr>
          <w:rFonts w:ascii="Calibri" w:hAnsi="Calibri"/>
          <w:b/>
          <w:bCs/>
          <w:u w:val="single"/>
        </w:rPr>
        <w:t>SKILLS:</w:t>
      </w:r>
      <w:r w:rsidR="00CF67A8" w:rsidRPr="00460459">
        <w:rPr>
          <w:rFonts w:ascii="Calibri" w:hAnsi="Calibri"/>
          <w:b/>
          <w:bCs/>
          <w:u w:val="single"/>
        </w:rPr>
        <w:t xml:space="preserve">  </w:t>
      </w:r>
    </w:p>
    <w:p w:rsid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demonstrate leadership skills.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believe in teamwork and model teamwork to staff, coworkers, individuals, and families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be able to complete written documentation clearly and in a timely manner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be able to communicate effectively through verbal communication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be able to make decisions using sound judgment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>Must be able to work independently with minimal supervision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 xml:space="preserve">Knowledge of health and safety practices applicable to the Agency and services  </w:t>
      </w:r>
    </w:p>
    <w:p w:rsidR="00CB60A8" w:rsidRPr="00CB60A8" w:rsidRDefault="00CB60A8" w:rsidP="00CB60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eastAsia="Calibri" w:hAnsi="Calibri" w:cs="Times New Roman"/>
        </w:rPr>
        <w:t xml:space="preserve">Knowledge of practices, techniques, and methods used in serving disabled </w:t>
      </w:r>
    </w:p>
    <w:p w:rsidR="00CB60A8" w:rsidRDefault="00F1195D" w:rsidP="00CB60A8">
      <w:pPr>
        <w:spacing w:after="0" w:line="240" w:lineRule="auto"/>
        <w:ind w:left="360"/>
        <w:rPr>
          <w:rFonts w:ascii="Calibri" w:hAnsi="Calibri"/>
        </w:rPr>
      </w:pPr>
      <w:r w:rsidRPr="00460459">
        <w:rPr>
          <w:rFonts w:ascii="Calibri" w:hAnsi="Calibri"/>
          <w:b/>
          <w:u w:val="single"/>
        </w:rPr>
        <w:lastRenderedPageBreak/>
        <w:t>EDUCATION</w:t>
      </w:r>
      <w:r w:rsidR="00460459">
        <w:rPr>
          <w:rFonts w:ascii="Calibri" w:hAnsi="Calibri"/>
          <w:b/>
          <w:u w:val="single"/>
        </w:rPr>
        <w:t xml:space="preserve"> / </w:t>
      </w:r>
      <w:r w:rsidR="00460459" w:rsidRPr="00460459">
        <w:rPr>
          <w:rFonts w:ascii="Calibri" w:hAnsi="Calibri"/>
          <w:b/>
          <w:u w:val="single"/>
        </w:rPr>
        <w:t>EXPERIENCE</w:t>
      </w:r>
      <w:r w:rsidRPr="00460459">
        <w:rPr>
          <w:rFonts w:ascii="Calibri" w:hAnsi="Calibri"/>
          <w:b/>
          <w:u w:val="single"/>
        </w:rPr>
        <w:t>:</w:t>
      </w:r>
      <w:r w:rsidRPr="00460459">
        <w:rPr>
          <w:rFonts w:ascii="Calibri" w:hAnsi="Calibri"/>
        </w:rPr>
        <w:t xml:space="preserve"> </w:t>
      </w:r>
    </w:p>
    <w:p w:rsidR="00CB60A8" w:rsidRPr="00CB60A8" w:rsidRDefault="00F1195D" w:rsidP="00CB60A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hAnsi="Calibri"/>
        </w:rPr>
        <w:t>BA/BS degree required (Psychology, Social Work, or</w:t>
      </w:r>
      <w:r w:rsidR="00460459" w:rsidRPr="00CB60A8">
        <w:rPr>
          <w:rFonts w:ascii="Calibri" w:hAnsi="Calibri"/>
        </w:rPr>
        <w:t xml:space="preserve"> o</w:t>
      </w:r>
      <w:r w:rsidR="00CB60A8">
        <w:rPr>
          <w:rFonts w:ascii="Calibri" w:hAnsi="Calibri"/>
        </w:rPr>
        <w:t xml:space="preserve">ther related field preferred). </w:t>
      </w:r>
    </w:p>
    <w:p w:rsidR="00CB60A8" w:rsidRPr="00CB60A8" w:rsidRDefault="00F1195D" w:rsidP="00CB60A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 w:rsidRPr="00CB60A8">
        <w:rPr>
          <w:rFonts w:ascii="Calibri" w:hAnsi="Calibri"/>
        </w:rPr>
        <w:t>At least one year experience working with people with disabilities.</w:t>
      </w:r>
    </w:p>
    <w:p w:rsidR="00CB60A8" w:rsidRPr="00CB60A8" w:rsidRDefault="00CB60A8" w:rsidP="00CB60A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CB60A8">
        <w:rPr>
          <w:rFonts w:ascii="Calibri" w:eastAsia="Calibri" w:hAnsi="Calibri" w:cs="Times New Roman"/>
        </w:rPr>
        <w:t xml:space="preserve">Knowledge of </w:t>
      </w:r>
      <w:proofErr w:type="spellStart"/>
      <w:r w:rsidRPr="00CB60A8">
        <w:rPr>
          <w:rFonts w:ascii="Calibri" w:eastAsia="Calibri" w:hAnsi="Calibri" w:cs="Times New Roman"/>
        </w:rPr>
        <w:t>DDSN</w:t>
      </w:r>
      <w:proofErr w:type="spellEnd"/>
      <w:r w:rsidRPr="00CB60A8">
        <w:rPr>
          <w:rFonts w:ascii="Calibri" w:eastAsia="Calibri" w:hAnsi="Calibri" w:cs="Times New Roman"/>
        </w:rPr>
        <w:t xml:space="preserve"> and </w:t>
      </w:r>
      <w:proofErr w:type="spellStart"/>
      <w:r w:rsidRPr="00CB60A8">
        <w:rPr>
          <w:rFonts w:ascii="Calibri" w:eastAsia="Calibri" w:hAnsi="Calibri" w:cs="Times New Roman"/>
        </w:rPr>
        <w:t>DHEC</w:t>
      </w:r>
      <w:proofErr w:type="spellEnd"/>
      <w:r w:rsidRPr="00CB60A8">
        <w:rPr>
          <w:rFonts w:ascii="Calibri" w:eastAsia="Calibri" w:hAnsi="Calibri" w:cs="Times New Roman"/>
        </w:rPr>
        <w:t xml:space="preserve"> regulations/requirements</w:t>
      </w:r>
    </w:p>
    <w:p w:rsidR="00F1195D" w:rsidRPr="00460459" w:rsidRDefault="00F1195D" w:rsidP="00F1195D">
      <w:pPr>
        <w:rPr>
          <w:rFonts w:ascii="Calibri" w:hAnsi="Calibri"/>
        </w:rPr>
      </w:pPr>
    </w:p>
    <w:p w:rsidR="00230DBB" w:rsidRDefault="00FD6CE8" w:rsidP="00460459">
      <w:pPr>
        <w:pStyle w:val="Heading7"/>
        <w:rPr>
          <w:rFonts w:ascii="Calibri" w:hAnsi="Calibri"/>
          <w:b w:val="0"/>
          <w:sz w:val="22"/>
          <w:szCs w:val="22"/>
        </w:rPr>
      </w:pPr>
      <w:r w:rsidRPr="00460459">
        <w:rPr>
          <w:rFonts w:ascii="Calibri" w:hAnsi="Calibri"/>
          <w:sz w:val="22"/>
          <w:szCs w:val="22"/>
          <w:u w:val="single"/>
        </w:rPr>
        <w:t>SUPERVISORY RESPONSIBILITIES:</w:t>
      </w:r>
      <w:r w:rsidRPr="00460459">
        <w:rPr>
          <w:rFonts w:ascii="Calibri" w:hAnsi="Calibri"/>
          <w:sz w:val="22"/>
          <w:szCs w:val="22"/>
        </w:rPr>
        <w:t xml:space="preserve">  </w:t>
      </w:r>
      <w:r w:rsidR="00CB60A8" w:rsidRPr="00CB60A8">
        <w:rPr>
          <w:rFonts w:ascii="Calibri" w:hAnsi="Calibri"/>
          <w:b w:val="0"/>
          <w:sz w:val="22"/>
          <w:szCs w:val="22"/>
        </w:rPr>
        <w:t xml:space="preserve">Residential Supervisors and </w:t>
      </w:r>
      <w:proofErr w:type="spellStart"/>
      <w:r w:rsidR="00CB60A8" w:rsidRPr="00CB60A8">
        <w:rPr>
          <w:rFonts w:ascii="Calibri" w:hAnsi="Calibri"/>
          <w:b w:val="0"/>
          <w:sz w:val="22"/>
          <w:szCs w:val="22"/>
        </w:rPr>
        <w:t>LSS</w:t>
      </w:r>
      <w:proofErr w:type="spellEnd"/>
      <w:r w:rsidR="00CB60A8" w:rsidRPr="00CB60A8">
        <w:rPr>
          <w:rFonts w:ascii="Calibri" w:hAnsi="Calibri"/>
          <w:b w:val="0"/>
          <w:sz w:val="22"/>
          <w:szCs w:val="22"/>
        </w:rPr>
        <w:t xml:space="preserve"> staff</w:t>
      </w:r>
    </w:p>
    <w:p w:rsidR="00460459" w:rsidRPr="00460459" w:rsidRDefault="00460459" w:rsidP="00460459"/>
    <w:p w:rsidR="00230DBB" w:rsidRPr="00460459" w:rsidRDefault="00230DBB" w:rsidP="00460459">
      <w:pPr>
        <w:autoSpaceDE w:val="0"/>
        <w:autoSpaceDN w:val="0"/>
        <w:jc w:val="both"/>
        <w:rPr>
          <w:rFonts w:ascii="Calibri" w:hAnsi="Calibri"/>
          <w:b/>
        </w:rPr>
      </w:pPr>
      <w:r w:rsidRPr="00460459">
        <w:rPr>
          <w:rFonts w:ascii="Calibri" w:hAnsi="Calibri" w:cs="Arial"/>
          <w:b/>
          <w:bCs/>
          <w:i/>
          <w:iCs/>
          <w:color w:val="000000"/>
        </w:rPr>
        <w:t>Thrive Up</w:t>
      </w:r>
      <w:r w:rsidR="00680A34" w:rsidRPr="00460459">
        <w:rPr>
          <w:rFonts w:ascii="Calibri" w:hAnsi="Calibri" w:cs="Arial"/>
          <w:b/>
          <w:bCs/>
          <w:i/>
          <w:iCs/>
          <w:color w:val="000000"/>
        </w:rPr>
        <w:t xml:space="preserve">state is an Equal Opportunity </w:t>
      </w:r>
      <w:r w:rsidRPr="00460459">
        <w:rPr>
          <w:rFonts w:ascii="Calibri" w:hAnsi="Calibri" w:cs="Arial"/>
          <w:b/>
          <w:bCs/>
          <w:i/>
          <w:iCs/>
          <w:color w:val="000000"/>
        </w:rPr>
        <w:t>Employer. All qualified applicants will receive consideration for employment without regard to race, color, religion, sex, national origin, disability or protected Veteran status.</w:t>
      </w:r>
    </w:p>
    <w:sectPr w:rsidR="00230DBB" w:rsidRPr="00460459" w:rsidSect="0046045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027"/>
    <w:multiLevelType w:val="hybridMultilevel"/>
    <w:tmpl w:val="C1B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668"/>
    <w:multiLevelType w:val="hybridMultilevel"/>
    <w:tmpl w:val="19DC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567EA"/>
    <w:multiLevelType w:val="hybridMultilevel"/>
    <w:tmpl w:val="A17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574"/>
    <w:multiLevelType w:val="hybridMultilevel"/>
    <w:tmpl w:val="9B62A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45DFB"/>
    <w:multiLevelType w:val="hybridMultilevel"/>
    <w:tmpl w:val="6E8A29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07BB3"/>
    <w:multiLevelType w:val="hybridMultilevel"/>
    <w:tmpl w:val="AFF4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938B8"/>
    <w:multiLevelType w:val="hybridMultilevel"/>
    <w:tmpl w:val="0BB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47D1"/>
    <w:multiLevelType w:val="hybridMultilevel"/>
    <w:tmpl w:val="CBBA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71F3"/>
    <w:multiLevelType w:val="hybridMultilevel"/>
    <w:tmpl w:val="6C1C0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3DAA"/>
    <w:multiLevelType w:val="hybridMultilevel"/>
    <w:tmpl w:val="EBF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04958"/>
    <w:multiLevelType w:val="hybridMultilevel"/>
    <w:tmpl w:val="F5CE9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0D12"/>
    <w:multiLevelType w:val="hybridMultilevel"/>
    <w:tmpl w:val="3DB23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C44FA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E0A5F"/>
    <w:multiLevelType w:val="hybridMultilevel"/>
    <w:tmpl w:val="35A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A276E"/>
    <w:multiLevelType w:val="hybridMultilevel"/>
    <w:tmpl w:val="A696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18D5"/>
    <w:multiLevelType w:val="hybridMultilevel"/>
    <w:tmpl w:val="9BCA45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BB"/>
    <w:rsid w:val="000015AA"/>
    <w:rsid w:val="000D2AC5"/>
    <w:rsid w:val="00135391"/>
    <w:rsid w:val="00230DBB"/>
    <w:rsid w:val="00241FDB"/>
    <w:rsid w:val="00320E3D"/>
    <w:rsid w:val="003B5478"/>
    <w:rsid w:val="00460459"/>
    <w:rsid w:val="00613014"/>
    <w:rsid w:val="006607FD"/>
    <w:rsid w:val="00680A34"/>
    <w:rsid w:val="00765AC2"/>
    <w:rsid w:val="007A2253"/>
    <w:rsid w:val="008365D8"/>
    <w:rsid w:val="0097699D"/>
    <w:rsid w:val="00A155EC"/>
    <w:rsid w:val="00AE6066"/>
    <w:rsid w:val="00B726A9"/>
    <w:rsid w:val="00BB2F5E"/>
    <w:rsid w:val="00C25272"/>
    <w:rsid w:val="00C51931"/>
    <w:rsid w:val="00CB60A8"/>
    <w:rsid w:val="00CF67A8"/>
    <w:rsid w:val="00DC1398"/>
    <w:rsid w:val="00DD35D0"/>
    <w:rsid w:val="00E351CC"/>
    <w:rsid w:val="00E4633E"/>
    <w:rsid w:val="00E53307"/>
    <w:rsid w:val="00F07E55"/>
    <w:rsid w:val="00F1195D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D0F25-399D-4A17-BBD9-75B1FA27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D6C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DBB"/>
    <w:pPr>
      <w:spacing w:after="0" w:line="240" w:lineRule="auto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rsid w:val="00FD6C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D6CE8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D6C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6CE8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C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6CE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07E55"/>
    <w:pPr>
      <w:spacing w:after="120" w:line="240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7E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Theresa Amrhein</cp:lastModifiedBy>
  <cp:revision>2</cp:revision>
  <dcterms:created xsi:type="dcterms:W3CDTF">2017-11-22T17:49:00Z</dcterms:created>
  <dcterms:modified xsi:type="dcterms:W3CDTF">2017-11-22T17:49:00Z</dcterms:modified>
</cp:coreProperties>
</file>